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7F" w:rsidRPr="002F607F" w:rsidRDefault="002F607F" w:rsidP="002F607F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F60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Служба по контракту в Вооруженных Силах Российской Федерации – Твой Выбор!</w:t>
      </w:r>
    </w:p>
    <w:p w:rsidR="00DC3F5F" w:rsidRPr="002F607F" w:rsidRDefault="002F607F" w:rsidP="002F60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F607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Пункт отбора на военную службу по контракту (1 разряда) г. Самара проводит отбор граждан к поступлению на военную службу по контракту в Вооруженные Силы Российской Федерации.</w:t>
      </w:r>
      <w:r w:rsidRPr="002F6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На военную службу по контракту (на 2 года) ВМЕСТО ПРОХОЖДЕНИЯ ВОЕННОЙ СЛУЖБЫ ПО ПРИЗЫВУ (1 год) также могут поступить граждане, имеющие высшее или среднее профессиональное образование. Вы имеете право выбора воинской части, должности и места прохождения военной службы по контракту (город, субъект Российской Федерации).</w:t>
      </w:r>
      <w:r w:rsidRPr="002F6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Всем военнослужащим по контракту гарантированно:</w:t>
      </w:r>
      <w:r w:rsidRPr="002F6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Ежемесячное денежное довольствие от 40 до 70 тысяч рублей.</w:t>
      </w:r>
      <w:r w:rsidRPr="002F6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Бесплатный проезд к новому месту службы, в командировку, отпуск (военнослужащему и одному члену семьи один раз в год к месту проведения отпуска и обратно (в соответствии с Федеральным Законом «О статусе военнослужащих» от 27.05.1998 г. № 76-ФЗ)).</w:t>
      </w:r>
      <w:r w:rsidRPr="002F6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Продовольственное обеспечение.</w:t>
      </w:r>
      <w:r w:rsidRPr="002F6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Бесплатное вещевое обеспечение.</w:t>
      </w:r>
      <w:r w:rsidRPr="002F6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Жилищное обеспечение (обеспечение служебными жилыми помещениями или компенсация затрат за наем жилых помещений, возможность приобретения жилья в собственность через </w:t>
      </w:r>
      <w:proofErr w:type="spellStart"/>
      <w:r w:rsidRPr="002F60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накопительно</w:t>
      </w:r>
      <w:proofErr w:type="spellEnd"/>
      <w:r w:rsidRPr="002F607F">
        <w:rPr>
          <w:rFonts w:ascii="Times New Roman" w:eastAsia="Times New Roman" w:hAnsi="Times New Roman" w:cs="Times New Roman"/>
          <w:sz w:val="24"/>
          <w:szCs w:val="24"/>
          <w:lang w:eastAsia="ru-RU"/>
        </w:rPr>
        <w:t>-ипотечную систему жилищного обеспечения).</w:t>
      </w:r>
      <w:r w:rsidRPr="002F6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Обязательное государственное личное страхование.</w:t>
      </w:r>
      <w:r w:rsidRPr="002F6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Социальные гарантии в связи с обучением в образовательных организациях в период военной службы, а также возможность получения высшего образования.</w:t>
      </w:r>
      <w:r w:rsidRPr="002F6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Выплата подъемного пособия при перемещении к новому месту военной службы.</w:t>
      </w:r>
      <w:r w:rsidRPr="002F6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Перевоз на безвозмездной основе до 20 тонн личного имущества.</w:t>
      </w:r>
      <w:r w:rsidRPr="002F6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Бесплатное обследование, лечение и реабилитационное обеспечение. Бесплатное обеспечение лекарствами и бесплатное изготовление зубных протезов.</w:t>
      </w:r>
      <w:r w:rsidRPr="002F6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Ежегодный оплачиваемый отпуск продолжительностью от 30 до 75 суток (в зависимости от выслуги лет).</w:t>
      </w:r>
      <w:r w:rsidRPr="002F6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Пенсионное обеспечение после 20 лет выслуги.</w:t>
      </w:r>
      <w:r w:rsidRPr="002F6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Другие льготы, предусмотренные действующим законодательством Российской Федерации.</w:t>
      </w:r>
      <w:r w:rsidRPr="002F6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Для военнослужащих по контракту установлена пятидневная неделя с двумя выходными днями. Общая продолжительность рабочего времени 40 часов в неделю.</w:t>
      </w:r>
      <w:r w:rsidRPr="002F6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Военнослужащим, привлекаемым к исполнению обязанностей военной службы в рабочие дни сверх установленной продолжительности еженедельного служебного времени предоставляется в качестве компенсации отдых в другие дни или суммируются к отпуску.</w:t>
      </w:r>
      <w:r w:rsidRPr="002F6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Более подробную информацию Вы можете узнать, позвонив нам по телефону: 8 996 746-42-02 или 8 846 332-39-37.</w:t>
      </w:r>
      <w:r w:rsidRPr="002F6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Наш адрес: 443041 г. Самара ул. Ленинская, д. 147.</w:t>
      </w:r>
      <w:r w:rsidRPr="002F60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inline distT="0" distB="0" distL="0" distR="0" wp14:anchorId="55123A64" wp14:editId="3756E9E4">
            <wp:extent cx="6567777" cy="3287176"/>
            <wp:effectExtent l="0" t="0" r="5080" b="8890"/>
            <wp:docPr id="1" name="Рисунок 1" descr="http://www.sergievsk.ru/ufiles-2015/image/2022/%D0%B8%D1%8E%D0%BD%D1%8C/qbCnKGScykijbVigPFe_KjK-XKjlTcA-8dE1GDX_p-Wsmt7Fd4yz85RT6nXx3HjevNJJmi4RN16zpQwIcByA1Z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rgievsk.ru/ufiles-2015/image/2022/%D0%B8%D1%8E%D0%BD%D1%8C/qbCnKGScykijbVigPFe_KjK-XKjlTcA-8dE1GDX_p-Wsmt7Fd4yz85RT6nXx3HjevNJJmi4RN16zpQwIcByA1ZB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787" cy="328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3F5F" w:rsidRPr="002F607F" w:rsidSect="002F607F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7F"/>
    <w:rsid w:val="002F607F"/>
    <w:rsid w:val="00DC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6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0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6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0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5590">
          <w:marLeft w:val="0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Лысенко</dc:creator>
  <cp:lastModifiedBy>Ирина Лысенко</cp:lastModifiedBy>
  <cp:revision>2</cp:revision>
  <dcterms:created xsi:type="dcterms:W3CDTF">2022-06-15T05:57:00Z</dcterms:created>
  <dcterms:modified xsi:type="dcterms:W3CDTF">2022-06-15T05:59:00Z</dcterms:modified>
</cp:coreProperties>
</file>